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Content>
        <w:p w14:paraId="5837A196" w14:textId="4B08F3DD" w:rsidR="009B6F95" w:rsidRPr="00C803F3" w:rsidRDefault="00043974" w:rsidP="009B6F95">
          <w:pPr>
            <w:pStyle w:val="Title1"/>
          </w:pPr>
          <w:r>
            <w:t>Police and Crime Commissioner Review</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5837A199" w14:textId="66048D1A" w:rsidR="00795C95" w:rsidRDefault="00043974"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Content>
        <w:p w14:paraId="5837A19B" w14:textId="77777777" w:rsidR="009B6F95" w:rsidRPr="00A627DD" w:rsidRDefault="009B6F95" w:rsidP="00B84F31">
          <w:pPr>
            <w:ind w:left="0" w:firstLine="0"/>
          </w:pPr>
          <w:r w:rsidRPr="00C803F3">
            <w:rPr>
              <w:rStyle w:val="Style6"/>
            </w:rPr>
            <w:t>Summary</w:t>
          </w:r>
        </w:p>
      </w:sdtContent>
    </w:sdt>
    <w:p w14:paraId="5837A19C" w14:textId="14259316" w:rsidR="009B6F95" w:rsidRDefault="00897F3B" w:rsidP="00B84F31">
      <w:pPr>
        <w:pStyle w:val="Title3"/>
        <w:ind w:left="0" w:firstLine="0"/>
      </w:pPr>
      <w:r>
        <w:t xml:space="preserve">The report outlines the Government’s work on </w:t>
      </w:r>
      <w:r w:rsidR="00FA70D7">
        <w:t xml:space="preserve">reviewing the Police and Crime Commissioner role.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Content>
                              <w:p w14:paraId="5837A1DD" w14:textId="461C5E47" w:rsidR="000F69FB" w:rsidRPr="00A627DD" w:rsidRDefault="000F69FB" w:rsidP="00B84F31">
                                <w:pPr>
                                  <w:ind w:left="0" w:firstLine="0"/>
                                </w:pPr>
                                <w:r w:rsidRPr="00C803F3">
                                  <w:rPr>
                                    <w:rStyle w:val="Style6"/>
                                  </w:rPr>
                                  <w:t>Recommendation</w:t>
                                </w:r>
                              </w:p>
                            </w:sdtContent>
                          </w:sdt>
                          <w:p w14:paraId="5837A1DE" w14:textId="0ABE59F1" w:rsidR="000F69FB" w:rsidRDefault="00897F3B" w:rsidP="00B84F31">
                            <w:pPr>
                              <w:pStyle w:val="Title3"/>
                              <w:ind w:left="0" w:firstLine="0"/>
                            </w:pPr>
                            <w:r>
                              <w:t xml:space="preserve">That members note the report. </w:t>
                            </w:r>
                          </w:p>
                          <w:p w14:paraId="5837A1DF" w14:textId="0F320C2A" w:rsidR="000F69FB" w:rsidRPr="00A627DD" w:rsidRDefault="008924F9" w:rsidP="00B84F31">
                            <w:pPr>
                              <w:ind w:left="0" w:firstLine="0"/>
                            </w:pPr>
                            <w:sdt>
                              <w:sdtPr>
                                <w:rPr>
                                  <w:rStyle w:val="Style6"/>
                                </w:rPr>
                                <w:alias w:val="Action/s"/>
                                <w:tag w:val="Action/s"/>
                                <w:id w:val="450136090"/>
                                <w:placeholder>
                                  <w:docPart w:val="116A86B4BA654E03A694D167A630844B"/>
                                </w:placeholder>
                              </w:sdtPr>
                              <w:sdtContent>
                                <w:r w:rsidR="000F69FB" w:rsidRPr="00C803F3">
                                  <w:rPr>
                                    <w:rStyle w:val="Style6"/>
                                  </w:rPr>
                                  <w:t>Action</w:t>
                                </w:r>
                              </w:sdtContent>
                            </w:sdt>
                          </w:p>
                          <w:p w14:paraId="5837A1E0" w14:textId="2701A05B" w:rsidR="000F69FB" w:rsidRPr="00B84F31" w:rsidRDefault="00897F3B" w:rsidP="00B84F31">
                            <w:pPr>
                              <w:pStyle w:val="Title3"/>
                              <w:ind w:left="0" w:firstLine="0"/>
                            </w:pPr>
                            <w:r>
                              <w:t>Officers to continue to provide updates as the Review progresses.</w:t>
                            </w: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Content>
                        <w:p w14:paraId="5837A1DD" w14:textId="461C5E47" w:rsidR="000F69FB" w:rsidRPr="00A627DD" w:rsidRDefault="000F69FB" w:rsidP="00B84F31">
                          <w:pPr>
                            <w:ind w:left="0" w:firstLine="0"/>
                          </w:pPr>
                          <w:r w:rsidRPr="00C803F3">
                            <w:rPr>
                              <w:rStyle w:val="Style6"/>
                            </w:rPr>
                            <w:t>Recommendation</w:t>
                          </w:r>
                        </w:p>
                      </w:sdtContent>
                    </w:sdt>
                    <w:p w14:paraId="5837A1DE" w14:textId="0ABE59F1" w:rsidR="000F69FB" w:rsidRDefault="00897F3B" w:rsidP="00B84F31">
                      <w:pPr>
                        <w:pStyle w:val="Title3"/>
                        <w:ind w:left="0" w:firstLine="0"/>
                      </w:pPr>
                      <w:r>
                        <w:t xml:space="preserve">That members note the report. </w:t>
                      </w:r>
                    </w:p>
                    <w:p w14:paraId="5837A1DF" w14:textId="0F320C2A" w:rsidR="000F69FB" w:rsidRPr="00A627DD" w:rsidRDefault="008924F9" w:rsidP="00B84F31">
                      <w:pPr>
                        <w:ind w:left="0" w:firstLine="0"/>
                      </w:pPr>
                      <w:sdt>
                        <w:sdtPr>
                          <w:rPr>
                            <w:rStyle w:val="Style6"/>
                          </w:rPr>
                          <w:alias w:val="Action/s"/>
                          <w:tag w:val="Action/s"/>
                          <w:id w:val="450136090"/>
                          <w:placeholder>
                            <w:docPart w:val="116A86B4BA654E03A694D167A630844B"/>
                          </w:placeholder>
                        </w:sdtPr>
                        <w:sdtContent>
                          <w:r w:rsidR="000F69FB" w:rsidRPr="00C803F3">
                            <w:rPr>
                              <w:rStyle w:val="Style6"/>
                            </w:rPr>
                            <w:t>Action</w:t>
                          </w:r>
                        </w:sdtContent>
                      </w:sdt>
                    </w:p>
                    <w:p w14:paraId="5837A1E0" w14:textId="2701A05B" w:rsidR="000F69FB" w:rsidRPr="00B84F31" w:rsidRDefault="00897F3B" w:rsidP="00B84F31">
                      <w:pPr>
                        <w:pStyle w:val="Title3"/>
                        <w:ind w:left="0" w:firstLine="0"/>
                      </w:pPr>
                      <w:r>
                        <w:t>Officers to continue to provide updates as the Review progresses.</w:t>
                      </w:r>
                    </w:p>
                    <w:p w14:paraId="5837A1E1" w14:textId="77777777" w:rsidR="000F69FB" w:rsidRDefault="000F69FB"/>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55922243" w:rsidR="009B6F95" w:rsidRPr="00C803F3" w:rsidRDefault="008924F9" w:rsidP="000F69FB">
      <w:sdt>
        <w:sdtPr>
          <w:rPr>
            <w:rStyle w:val="Style2"/>
          </w:rPr>
          <w:id w:val="-1751574325"/>
          <w:lock w:val="contentLocked"/>
          <w:placeholder>
            <w:docPart w:val="2A0B69953C334DA29F4AA2DA11A20895"/>
          </w:placeholder>
        </w:sdt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4847537E3DE4EB79EAE02C3B12B6FEA"/>
          </w:placeholder>
          <w:text w:multiLine="1"/>
        </w:sdtPr>
        <w:sdtEndPr/>
        <w:sdtContent>
          <w:r w:rsidR="00897F3B">
            <w:t>Lucy Ellender</w:t>
          </w:r>
        </w:sdtContent>
      </w:sdt>
    </w:p>
    <w:p w14:paraId="5837A1A9" w14:textId="5DA01EE4" w:rsidR="009B6F95" w:rsidRDefault="00A32F5B" w:rsidP="000F69FB">
      <w:sdt>
        <w:sdtPr>
          <w:rPr>
            <w:rStyle w:val="Style2"/>
          </w:rPr>
          <w:id w:val="1940027828"/>
          <w:lock w:val="contentLocked"/>
          <w:placeholder>
            <w:docPart w:val="E7EF881BDB71493A8D8ED14189E26747"/>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7264AB64088475587FEAFCA13D4D0D1"/>
          </w:placeholder>
          <w:text w:multiLine="1"/>
        </w:sdtPr>
        <w:sdtEndPr/>
        <w:sdtContent>
          <w:r w:rsidR="00897F3B">
            <w:t>Senior Adviser</w:t>
          </w:r>
        </w:sdtContent>
      </w:sdt>
    </w:p>
    <w:p w14:paraId="5837A1AA" w14:textId="5844D899" w:rsidR="009B6F95" w:rsidRDefault="008924F9" w:rsidP="000F69FB">
      <w:sdt>
        <w:sdtPr>
          <w:rPr>
            <w:rStyle w:val="Style2"/>
          </w:rPr>
          <w:id w:val="1040625228"/>
          <w:lock w:val="contentLocked"/>
          <w:placeholder>
            <w:docPart w:val="D0FBEB16E9CB482E827B08B4F87AD0BA"/>
          </w:placeholder>
        </w:sdt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ACB873FE0B6C4DA398BC2BB514FD683D"/>
          </w:placeholder>
          <w:text w:multiLine="1"/>
        </w:sdtPr>
        <w:sdtEndPr/>
        <w:sdtContent>
          <w:r w:rsidR="009B6F95" w:rsidRPr="00C803F3">
            <w:t>020</w:t>
          </w:r>
          <w:r w:rsidR="00897F3B">
            <w:t xml:space="preserve"> 7664 3321</w:t>
          </w:r>
        </w:sdtContent>
      </w:sdt>
      <w:r w:rsidR="009B6F95" w:rsidRPr="00B5377C">
        <w:t xml:space="preserve"> </w:t>
      </w:r>
    </w:p>
    <w:p w14:paraId="5837A1AB" w14:textId="47BCB776" w:rsidR="009B6F95" w:rsidRDefault="00A32F5B" w:rsidP="00B84F31">
      <w:pPr>
        <w:pStyle w:val="Title3"/>
      </w:pPr>
      <w:sdt>
        <w:sdtPr>
          <w:rPr>
            <w:rStyle w:val="Style2"/>
          </w:rPr>
          <w:id w:val="614409820"/>
          <w:lock w:val="contentLocked"/>
          <w:placeholder>
            <w:docPart w:val="7E3363E1B6DD4807ACEDDA2CFF26F82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2FFE781E66434B11ADE6EE8F302C20A0"/>
          </w:placeholder>
          <w:text w:multiLine="1"/>
        </w:sdtPr>
        <w:sdtEndPr/>
        <w:sdtContent>
          <w:r w:rsidR="00897F3B">
            <w:t>lucy.ellender</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3" w14:textId="34F5A8BA"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082108109"/>
          <w:placeholder>
            <w:docPart w:val="8098310C729349039DA1228E90D71587"/>
          </w:placeholder>
          <w:text w:multiLine="1"/>
        </w:sdtPr>
        <w:sdtContent>
          <w:r w:rsidR="00043974" w:rsidRPr="00043974">
            <w:rPr>
              <w:rFonts w:eastAsiaTheme="minorEastAsia" w:cs="Arial"/>
              <w:bCs/>
              <w:lang w:eastAsia="ja-JP"/>
            </w:rPr>
            <w:t>Police and Crime Commissioner Review</w:t>
          </w:r>
        </w:sdtContent>
      </w:sdt>
      <w:r>
        <w:fldChar w:fldCharType="end"/>
      </w:r>
    </w:p>
    <w:p w14:paraId="5837A1B4" w14:textId="77777777" w:rsidR="009B6F95" w:rsidRPr="00C803F3" w:rsidRDefault="008924F9" w:rsidP="000F69FB">
      <w:pPr>
        <w:rPr>
          <w:rStyle w:val="ReportTemplate"/>
        </w:rPr>
      </w:pPr>
      <w:sdt>
        <w:sdtPr>
          <w:rPr>
            <w:rStyle w:val="Style6"/>
          </w:rPr>
          <w:alias w:val="Background"/>
          <w:tag w:val="Background"/>
          <w:id w:val="-1335600510"/>
          <w:placeholder>
            <w:docPart w:val="1444C70DB0544F7FA5791133FDBCBD91"/>
          </w:placeholder>
        </w:sdtPr>
        <w:sdtContent>
          <w:r w:rsidR="009B6F95" w:rsidRPr="00301A51">
            <w:rPr>
              <w:rStyle w:val="Style6"/>
            </w:rPr>
            <w:t>Background</w:t>
          </w:r>
        </w:sdtContent>
      </w:sdt>
    </w:p>
    <w:p w14:paraId="7A3D7713" w14:textId="6CA530FD" w:rsidR="00947F6B" w:rsidRDefault="00E8094C" w:rsidP="00AB2DFB">
      <w:pPr>
        <w:pStyle w:val="ListParagraph"/>
        <w:rPr>
          <w:rStyle w:val="ReportTemplate"/>
        </w:rPr>
      </w:pPr>
      <w:r>
        <w:rPr>
          <w:rStyle w:val="ReportTemplate"/>
        </w:rPr>
        <w:t>The Home Office started an internal review on the role of Police and Crime Commissioners</w:t>
      </w:r>
      <w:r w:rsidR="00947F6B">
        <w:rPr>
          <w:rStyle w:val="ReportTemplate"/>
        </w:rPr>
        <w:t xml:space="preserve"> (PCC)</w:t>
      </w:r>
      <w:r>
        <w:rPr>
          <w:rStyle w:val="ReportTemplate"/>
        </w:rPr>
        <w:t xml:space="preserve"> in July 2020. </w:t>
      </w:r>
      <w:r w:rsidR="00AB2DFB">
        <w:rPr>
          <w:rStyle w:val="ReportTemplate"/>
        </w:rPr>
        <w:t>The review is in response to the Government’s manifesto co</w:t>
      </w:r>
      <w:r w:rsidR="00AB2DFB" w:rsidRPr="00AB2DFB">
        <w:rPr>
          <w:sz w:val="23"/>
          <w:szCs w:val="23"/>
        </w:rPr>
        <w:t>mmitment to strengthen the accountability of PCCs and expand their role</w:t>
      </w:r>
      <w:r w:rsidR="00AB2DFB">
        <w:rPr>
          <w:sz w:val="23"/>
          <w:szCs w:val="23"/>
        </w:rPr>
        <w:t xml:space="preserve">. </w:t>
      </w:r>
      <w:r>
        <w:rPr>
          <w:rStyle w:val="ReportTemplate"/>
        </w:rPr>
        <w:t>The review will be in two parts, with the first part concluding this month</w:t>
      </w:r>
      <w:r w:rsidR="00947F6B">
        <w:rPr>
          <w:rStyle w:val="ReportTemplate"/>
        </w:rPr>
        <w:t>, and the second part taking place after the May PCC elections. The Home Office were also using the first part of their review to examine their long-term ambitions on fire governance.</w:t>
      </w:r>
    </w:p>
    <w:p w14:paraId="407C8F10" w14:textId="77777777" w:rsidR="00947F6B" w:rsidRDefault="00947F6B" w:rsidP="00947F6B">
      <w:pPr>
        <w:pStyle w:val="ListParagraph"/>
        <w:numPr>
          <w:ilvl w:val="0"/>
          <w:numId w:val="0"/>
        </w:numPr>
        <w:ind w:left="360"/>
        <w:rPr>
          <w:rStyle w:val="ReportTemplate"/>
        </w:rPr>
      </w:pPr>
    </w:p>
    <w:p w14:paraId="5837A1B6" w14:textId="3AB1880B" w:rsidR="00C803F3" w:rsidRDefault="00947F6B" w:rsidP="003B40EB">
      <w:pPr>
        <w:pStyle w:val="ListParagraph"/>
        <w:rPr>
          <w:rStyle w:val="ReportTemplate"/>
        </w:rPr>
      </w:pPr>
      <w:r>
        <w:rPr>
          <w:rStyle w:val="ReportTemplate"/>
        </w:rPr>
        <w:t xml:space="preserve">The LGA submitted a response to the consultation, looking at both Police and Crime Panel issues as well as fire governance. The response is attached </w:t>
      </w:r>
      <w:r w:rsidRPr="006F6EFF">
        <w:rPr>
          <w:rStyle w:val="ReportTemplate"/>
        </w:rPr>
        <w:t xml:space="preserve">at </w:t>
      </w:r>
      <w:r w:rsidRPr="006F6EFF">
        <w:rPr>
          <w:rStyle w:val="ReportTemplate"/>
          <w:b/>
        </w:rPr>
        <w:t>Appendix A</w:t>
      </w:r>
      <w:r w:rsidRPr="006F6EFF">
        <w:rPr>
          <w:rStyle w:val="ReportTemplate"/>
        </w:rPr>
        <w:t>.</w:t>
      </w:r>
      <w:r w:rsidR="00E8094C">
        <w:rPr>
          <w:rStyle w:val="ReportTemplate"/>
        </w:rPr>
        <w:t xml:space="preserve"> </w:t>
      </w:r>
    </w:p>
    <w:sdt>
      <w:sdtPr>
        <w:rPr>
          <w:rStyle w:val="Style6"/>
        </w:rPr>
        <w:alias w:val="Issues"/>
        <w:tag w:val="Issues"/>
        <w:id w:val="-1684430981"/>
        <w:placeholder>
          <w:docPart w:val="1444C70DB0544F7FA5791133FDBCBD91"/>
        </w:placeholder>
      </w:sdtPr>
      <w:sdtContent>
        <w:p w14:paraId="5837A1B7" w14:textId="77777777" w:rsidR="009B6F95" w:rsidRPr="00C803F3" w:rsidRDefault="009B6F95" w:rsidP="000F69FB">
          <w:pPr>
            <w:rPr>
              <w:rStyle w:val="ReportTemplate"/>
            </w:rPr>
          </w:pPr>
          <w:r w:rsidRPr="00C803F3">
            <w:rPr>
              <w:rStyle w:val="Style6"/>
            </w:rPr>
            <w:t>Issues</w:t>
          </w:r>
        </w:p>
        <w:bookmarkStart w:id="1" w:name="_GoBack" w:displacedByCustomXml="next"/>
        <w:bookmarkEnd w:id="1" w:displacedByCustomXml="next"/>
      </w:sdtContent>
    </w:sdt>
    <w:p w14:paraId="1448668F" w14:textId="44846663" w:rsidR="006C0524" w:rsidRDefault="006C0524" w:rsidP="000F69FB">
      <w:pPr>
        <w:pStyle w:val="ListParagraph"/>
        <w:rPr>
          <w:rStyle w:val="ReportTemplate"/>
        </w:rPr>
      </w:pPr>
      <w:r>
        <w:rPr>
          <w:rStyle w:val="ReportTemplate"/>
        </w:rPr>
        <w:t>The LGA submitted evidence to the review on behalf of both the Fire Services Management Committee and the Safer and Stronger Communities B</w:t>
      </w:r>
      <w:r w:rsidR="0057243C">
        <w:rPr>
          <w:rStyle w:val="ReportTemplate"/>
        </w:rPr>
        <w:t>oar</w:t>
      </w:r>
      <w:r>
        <w:rPr>
          <w:rStyle w:val="ReportTemplate"/>
        </w:rPr>
        <w:t xml:space="preserve">d. The LGA </w:t>
      </w:r>
      <w:r w:rsidR="00CC15E4">
        <w:rPr>
          <w:rStyle w:val="ReportTemplate"/>
        </w:rPr>
        <w:t>represent</w:t>
      </w:r>
      <w:r w:rsidR="00E32879">
        <w:rPr>
          <w:rStyle w:val="ReportTemplate"/>
        </w:rPr>
        <w:t xml:space="preserve">s </w:t>
      </w:r>
      <w:r>
        <w:rPr>
          <w:rStyle w:val="ReportTemplate"/>
        </w:rPr>
        <w:t>Fire and Rescue Authorities</w:t>
      </w:r>
      <w:r w:rsidR="00CC15E4">
        <w:rPr>
          <w:rStyle w:val="ReportTemplate"/>
        </w:rPr>
        <w:t xml:space="preserve"> </w:t>
      </w:r>
      <w:r w:rsidR="00BD7954">
        <w:rPr>
          <w:rStyle w:val="ReportTemplate"/>
        </w:rPr>
        <w:t>(FRAs)</w:t>
      </w:r>
      <w:r w:rsidR="008A0297">
        <w:rPr>
          <w:rStyle w:val="ReportTemplate"/>
        </w:rPr>
        <w:t>, PFCCs</w:t>
      </w:r>
      <w:r w:rsidR="00CC15E4">
        <w:rPr>
          <w:rStyle w:val="ReportTemplate"/>
        </w:rPr>
        <w:t xml:space="preserve"> and</w:t>
      </w:r>
      <w:r>
        <w:rPr>
          <w:rStyle w:val="ReportTemplate"/>
        </w:rPr>
        <w:t xml:space="preserve"> Police and Crime Panels</w:t>
      </w:r>
      <w:r w:rsidR="00317040">
        <w:rPr>
          <w:rStyle w:val="ReportTemplate"/>
        </w:rPr>
        <w:t xml:space="preserve"> (PCPs)</w:t>
      </w:r>
      <w:r w:rsidR="00CC15E4">
        <w:rPr>
          <w:rStyle w:val="ReportTemplate"/>
        </w:rPr>
        <w:t>.</w:t>
      </w:r>
      <w:r>
        <w:rPr>
          <w:rStyle w:val="ReportTemplate"/>
        </w:rPr>
        <w:t xml:space="preserve"> </w:t>
      </w:r>
    </w:p>
    <w:p w14:paraId="4FA8F962" w14:textId="77777777" w:rsidR="00E47A9C" w:rsidRDefault="00E47A9C" w:rsidP="00E47A9C">
      <w:pPr>
        <w:pStyle w:val="ListParagraph"/>
        <w:numPr>
          <w:ilvl w:val="0"/>
          <w:numId w:val="0"/>
        </w:numPr>
        <w:ind w:left="360"/>
        <w:rPr>
          <w:rStyle w:val="ReportTemplate"/>
        </w:rPr>
      </w:pPr>
    </w:p>
    <w:p w14:paraId="12BEF9B3" w14:textId="65A37A33" w:rsidR="004F1B0E" w:rsidRDefault="004F1B0E" w:rsidP="000F69FB">
      <w:pPr>
        <w:pStyle w:val="ListParagraph"/>
        <w:rPr>
          <w:rStyle w:val="ReportTemplate"/>
        </w:rPr>
      </w:pPr>
      <w:r>
        <w:rPr>
          <w:rStyle w:val="ReportTemplate"/>
        </w:rPr>
        <w:t xml:space="preserve">The review </w:t>
      </w:r>
      <w:r w:rsidR="00D0167C">
        <w:rPr>
          <w:rStyle w:val="ReportTemplate"/>
        </w:rPr>
        <w:t>i</w:t>
      </w:r>
      <w:r>
        <w:rPr>
          <w:rStyle w:val="ReportTemplate"/>
        </w:rPr>
        <w:t>s examining how to reinforce and sharpen the accountability of PCCs, ensuring that the</w:t>
      </w:r>
      <w:r w:rsidR="009F23A1">
        <w:rPr>
          <w:rStyle w:val="ReportTemplate"/>
        </w:rPr>
        <w:t xml:space="preserve"> role is resilient, improving the current scrutiny model for PCCs, the effectiveness of the PCC and Chief Constable relationship</w:t>
      </w:r>
      <w:r w:rsidR="00D3161C">
        <w:rPr>
          <w:rStyle w:val="ReportTemplate"/>
        </w:rPr>
        <w:t xml:space="preserve">, learning from the </w:t>
      </w:r>
      <w:r w:rsidR="00E47A9C">
        <w:rPr>
          <w:rStyle w:val="ReportTemplate"/>
        </w:rPr>
        <w:t>existing</w:t>
      </w:r>
      <w:r w:rsidR="00D3161C">
        <w:rPr>
          <w:rStyle w:val="ReportTemplate"/>
        </w:rPr>
        <w:t xml:space="preserve"> </w:t>
      </w:r>
      <w:r w:rsidR="00E47A9C">
        <w:rPr>
          <w:rStyle w:val="ReportTemplate"/>
        </w:rPr>
        <w:t xml:space="preserve">transfers of governance and outlining their long term ambitions on fire governance. </w:t>
      </w:r>
    </w:p>
    <w:p w14:paraId="7328204F" w14:textId="3C95CE14" w:rsidR="00990E35" w:rsidRPr="00990E35" w:rsidRDefault="00990E35" w:rsidP="00990E35">
      <w:pPr>
        <w:ind w:left="0" w:firstLine="0"/>
        <w:rPr>
          <w:rStyle w:val="ReportTemplate"/>
          <w:b/>
          <w:bCs/>
        </w:rPr>
      </w:pPr>
      <w:r w:rsidRPr="00990E35">
        <w:rPr>
          <w:rStyle w:val="ReportTemplate"/>
          <w:b/>
          <w:bCs/>
        </w:rPr>
        <w:t>Engagement with the Review</w:t>
      </w:r>
    </w:p>
    <w:p w14:paraId="04608744" w14:textId="28E02F01" w:rsidR="004E1421" w:rsidRDefault="004E1421" w:rsidP="001F5386">
      <w:pPr>
        <w:pStyle w:val="ListParagraph"/>
        <w:rPr>
          <w:rStyle w:val="ReportTemplate"/>
        </w:rPr>
      </w:pPr>
      <w:r>
        <w:rPr>
          <w:rStyle w:val="ReportTemplate"/>
        </w:rPr>
        <w:t xml:space="preserve">The </w:t>
      </w:r>
      <w:r w:rsidR="00D0167C">
        <w:rPr>
          <w:rStyle w:val="ReportTemplate"/>
        </w:rPr>
        <w:t xml:space="preserve">LGA’s </w:t>
      </w:r>
      <w:r>
        <w:rPr>
          <w:rStyle w:val="ReportTemplate"/>
        </w:rPr>
        <w:t xml:space="preserve">submission took in the views of Police and Crime Panels and Fire and Rescue Authorities. </w:t>
      </w:r>
      <w:r w:rsidR="00990E35">
        <w:rPr>
          <w:rStyle w:val="ReportTemplate"/>
        </w:rPr>
        <w:t>The LGA wrote to PCPs</w:t>
      </w:r>
      <w:r w:rsidR="00CB1064">
        <w:rPr>
          <w:rStyle w:val="ReportTemplate"/>
        </w:rPr>
        <w:t xml:space="preserve"> and FRAs</w:t>
      </w:r>
      <w:r w:rsidR="00990E35">
        <w:rPr>
          <w:rStyle w:val="ReportTemplate"/>
        </w:rPr>
        <w:t xml:space="preserve"> to </w:t>
      </w:r>
      <w:r w:rsidR="00CB1064">
        <w:rPr>
          <w:rStyle w:val="ReportTemplate"/>
        </w:rPr>
        <w:t>ask them to share their contributions into the review with the LGA.</w:t>
      </w:r>
    </w:p>
    <w:p w14:paraId="323F3C99" w14:textId="77777777" w:rsidR="00BB3C38" w:rsidRDefault="00BB3C38" w:rsidP="00BB3C38">
      <w:pPr>
        <w:pStyle w:val="ListParagraph"/>
        <w:numPr>
          <w:ilvl w:val="0"/>
          <w:numId w:val="0"/>
        </w:numPr>
        <w:ind w:left="360"/>
        <w:rPr>
          <w:rStyle w:val="ReportTemplate"/>
        </w:rPr>
      </w:pPr>
    </w:p>
    <w:p w14:paraId="5FA139DD" w14:textId="6369A702" w:rsidR="00990E35" w:rsidRPr="008A0297" w:rsidRDefault="0091455A" w:rsidP="008A0297">
      <w:pPr>
        <w:pStyle w:val="ListParagraph"/>
        <w:rPr>
          <w:rStyle w:val="ReportTemplate"/>
        </w:rPr>
      </w:pPr>
      <w:r>
        <w:rPr>
          <w:rStyle w:val="ReportTemplate"/>
        </w:rPr>
        <w:t xml:space="preserve">The Lead Members held a meeting with the Fire Minister to discuss the review and feed in the key points from our submission. We also </w:t>
      </w:r>
      <w:r w:rsidR="00EF063B">
        <w:rPr>
          <w:rStyle w:val="ReportTemplate"/>
        </w:rPr>
        <w:t>suggested that</w:t>
      </w:r>
      <w:r w:rsidR="00424EBD">
        <w:rPr>
          <w:rStyle w:val="ReportTemplate"/>
        </w:rPr>
        <w:t xml:space="preserve"> </w:t>
      </w:r>
      <w:r w:rsidR="00890BAA">
        <w:rPr>
          <w:rStyle w:val="ReportTemplate"/>
        </w:rPr>
        <w:t xml:space="preserve">the Home Office </w:t>
      </w:r>
      <w:r w:rsidR="00424EBD">
        <w:rPr>
          <w:rStyle w:val="ReportTemplate"/>
        </w:rPr>
        <w:t>interview a number</w:t>
      </w:r>
      <w:r w:rsidR="00890BAA">
        <w:rPr>
          <w:rStyle w:val="ReportTemplate"/>
        </w:rPr>
        <w:t xml:space="preserve"> of FRA Chairs </w:t>
      </w:r>
      <w:r w:rsidR="00EF063B">
        <w:rPr>
          <w:rStyle w:val="ReportTemplate"/>
        </w:rPr>
        <w:t>directly</w:t>
      </w:r>
      <w:r w:rsidR="00702074">
        <w:rPr>
          <w:rStyle w:val="ReportTemplate"/>
        </w:rPr>
        <w:t xml:space="preserve">, </w:t>
      </w:r>
      <w:r w:rsidR="00890BAA">
        <w:rPr>
          <w:rStyle w:val="ReportTemplate"/>
        </w:rPr>
        <w:t xml:space="preserve">as </w:t>
      </w:r>
      <w:r w:rsidR="00702074">
        <w:rPr>
          <w:rStyle w:val="ReportTemplate"/>
        </w:rPr>
        <w:t>they had done with Chief Fire Officers</w:t>
      </w:r>
      <w:r w:rsidR="00EE6322">
        <w:rPr>
          <w:rStyle w:val="ReportTemplate"/>
        </w:rPr>
        <w:t xml:space="preserve"> and PFCCs,</w:t>
      </w:r>
      <w:r w:rsidR="00890BAA">
        <w:rPr>
          <w:rStyle w:val="ReportTemplate"/>
        </w:rPr>
        <w:t xml:space="preserve"> to ensure that a broad cross section of </w:t>
      </w:r>
      <w:r w:rsidR="00BB3C38">
        <w:rPr>
          <w:rStyle w:val="ReportTemplate"/>
        </w:rPr>
        <w:t xml:space="preserve">views </w:t>
      </w:r>
      <w:proofErr w:type="gramStart"/>
      <w:r w:rsidR="00BB3C38">
        <w:rPr>
          <w:rStyle w:val="ReportTemplate"/>
        </w:rPr>
        <w:t>were</w:t>
      </w:r>
      <w:proofErr w:type="gramEnd"/>
      <w:r w:rsidR="00BB3C38">
        <w:rPr>
          <w:rStyle w:val="ReportTemplate"/>
        </w:rPr>
        <w:t xml:space="preserve"> feed into the review</w:t>
      </w:r>
      <w:r w:rsidR="00424EBD">
        <w:rPr>
          <w:rStyle w:val="ReportTemplate"/>
        </w:rPr>
        <w:t xml:space="preserve"> alongside written submissions</w:t>
      </w:r>
      <w:r w:rsidR="00BB3C38">
        <w:rPr>
          <w:rStyle w:val="ReportTemplate"/>
        </w:rPr>
        <w:t>.</w:t>
      </w:r>
      <w:r w:rsidR="00424EBD">
        <w:rPr>
          <w:rStyle w:val="ReportTemplate"/>
        </w:rPr>
        <w:t xml:space="preserve"> </w:t>
      </w:r>
    </w:p>
    <w:p w14:paraId="75876DA6" w14:textId="54FA3869" w:rsidR="00990E35" w:rsidRPr="00814BCA" w:rsidRDefault="00990E35" w:rsidP="008A0297">
      <w:pPr>
        <w:ind w:left="360" w:hanging="360"/>
        <w:rPr>
          <w:rStyle w:val="ReportTemplate"/>
          <w:b/>
          <w:bCs/>
        </w:rPr>
      </w:pPr>
      <w:r w:rsidRPr="00814BCA">
        <w:rPr>
          <w:rStyle w:val="ReportTemplate"/>
          <w:b/>
          <w:bCs/>
        </w:rPr>
        <w:t>Submission</w:t>
      </w:r>
    </w:p>
    <w:p w14:paraId="66DBB77D" w14:textId="691496A9" w:rsidR="00743F1C" w:rsidRDefault="004E1421" w:rsidP="001F5386">
      <w:pPr>
        <w:pStyle w:val="ListParagraph"/>
        <w:rPr>
          <w:rStyle w:val="ReportTemplate"/>
        </w:rPr>
      </w:pPr>
      <w:r>
        <w:rPr>
          <w:rStyle w:val="ReportTemplate"/>
        </w:rPr>
        <w:t xml:space="preserve">The submission outlined the need for </w:t>
      </w:r>
      <w:r w:rsidR="008C4DB1">
        <w:rPr>
          <w:rStyle w:val="ReportTemplate"/>
        </w:rPr>
        <w:t xml:space="preserve">the Government to undertake </w:t>
      </w:r>
      <w:r>
        <w:rPr>
          <w:rStyle w:val="ReportTemplate"/>
        </w:rPr>
        <w:t xml:space="preserve">further </w:t>
      </w:r>
      <w:r w:rsidR="00ED657C">
        <w:rPr>
          <w:rStyle w:val="ReportTemplate"/>
        </w:rPr>
        <w:t xml:space="preserve">work </w:t>
      </w:r>
      <w:r w:rsidR="00050AAF">
        <w:rPr>
          <w:rStyle w:val="ReportTemplate"/>
        </w:rPr>
        <w:t xml:space="preserve">ahead of the 2021 PCC elections, </w:t>
      </w:r>
      <w:r w:rsidR="00ED657C">
        <w:rPr>
          <w:rStyle w:val="ReportTemplate"/>
        </w:rPr>
        <w:t>to ensure that there was</w:t>
      </w:r>
      <w:r w:rsidR="00606D5C">
        <w:rPr>
          <w:rStyle w:val="ReportTemplate"/>
        </w:rPr>
        <w:t xml:space="preserve"> </w:t>
      </w:r>
      <w:r w:rsidR="000D0E04">
        <w:rPr>
          <w:rStyle w:val="ReportTemplate"/>
        </w:rPr>
        <w:t>widespread</w:t>
      </w:r>
      <w:r w:rsidR="00ED657C">
        <w:rPr>
          <w:rStyle w:val="ReportTemplate"/>
        </w:rPr>
        <w:t xml:space="preserve"> </w:t>
      </w:r>
      <w:r w:rsidR="00184789">
        <w:rPr>
          <w:rStyle w:val="ReportTemplate"/>
        </w:rPr>
        <w:t>awareness</w:t>
      </w:r>
      <w:r w:rsidR="00376674">
        <w:rPr>
          <w:rStyle w:val="ReportTemplate"/>
        </w:rPr>
        <w:t xml:space="preserve"> of the role of </w:t>
      </w:r>
      <w:r w:rsidR="00322155">
        <w:rPr>
          <w:rStyle w:val="ReportTemplate"/>
        </w:rPr>
        <w:t>the PC</w:t>
      </w:r>
      <w:r w:rsidR="00050AAF">
        <w:rPr>
          <w:rStyle w:val="ReportTemplate"/>
        </w:rPr>
        <w:t>C</w:t>
      </w:r>
      <w:r w:rsidR="008C4DB1">
        <w:rPr>
          <w:rStyle w:val="ReportTemplate"/>
        </w:rPr>
        <w:t>. Beyond the core policing core, we outlined th</w:t>
      </w:r>
      <w:r w:rsidR="00743347">
        <w:rPr>
          <w:rStyle w:val="ReportTemplate"/>
        </w:rPr>
        <w:t>a</w:t>
      </w:r>
      <w:r w:rsidR="008C4DB1">
        <w:rPr>
          <w:rStyle w:val="ReportTemplate"/>
        </w:rPr>
        <w:t xml:space="preserve">t the role should </w:t>
      </w:r>
      <w:r w:rsidR="00743347">
        <w:rPr>
          <w:rStyle w:val="ReportTemplate"/>
        </w:rPr>
        <w:t>be</w:t>
      </w:r>
      <w:r w:rsidR="00442DE9">
        <w:rPr>
          <w:rStyle w:val="ReportTemplate"/>
        </w:rPr>
        <w:t xml:space="preserve"> flexible </w:t>
      </w:r>
      <w:r w:rsidR="00743347">
        <w:rPr>
          <w:rStyle w:val="ReportTemplate"/>
        </w:rPr>
        <w:t xml:space="preserve">reflecting local concerns </w:t>
      </w:r>
      <w:r w:rsidR="00376674">
        <w:rPr>
          <w:rStyle w:val="ReportTemplate"/>
        </w:rPr>
        <w:t xml:space="preserve">and </w:t>
      </w:r>
      <w:r w:rsidR="00743347">
        <w:rPr>
          <w:rStyle w:val="ReportTemplate"/>
        </w:rPr>
        <w:t>what is right for the area.</w:t>
      </w:r>
    </w:p>
    <w:p w14:paraId="55E4B6C6" w14:textId="77777777" w:rsidR="00DD0611" w:rsidRDefault="00DD0611" w:rsidP="00DD0611">
      <w:pPr>
        <w:pStyle w:val="ListParagraph"/>
        <w:numPr>
          <w:ilvl w:val="0"/>
          <w:numId w:val="0"/>
        </w:numPr>
        <w:ind w:left="360"/>
        <w:rPr>
          <w:rStyle w:val="ReportTemplate"/>
        </w:rPr>
      </w:pPr>
    </w:p>
    <w:p w14:paraId="03F4A2DD" w14:textId="34C7D6F7" w:rsidR="004E1421" w:rsidRDefault="00376674" w:rsidP="001F5386">
      <w:pPr>
        <w:pStyle w:val="ListParagraph"/>
        <w:rPr>
          <w:rStyle w:val="ReportTemplate"/>
        </w:rPr>
      </w:pPr>
      <w:r>
        <w:rPr>
          <w:rStyle w:val="ReportTemplate"/>
        </w:rPr>
        <w:t xml:space="preserve">Police and Crime </w:t>
      </w:r>
      <w:r w:rsidR="00743F1C">
        <w:rPr>
          <w:rStyle w:val="ReportTemplate"/>
        </w:rPr>
        <w:t xml:space="preserve">Panel’s role was also examined within the submission </w:t>
      </w:r>
      <w:r w:rsidR="00DC13EB">
        <w:rPr>
          <w:rStyle w:val="ReportTemplate"/>
        </w:rPr>
        <w:t xml:space="preserve">as the key scrutiny and accountability mechanism for the PCC. </w:t>
      </w:r>
      <w:r w:rsidR="00363F78">
        <w:rPr>
          <w:rStyle w:val="ReportTemplate"/>
        </w:rPr>
        <w:t xml:space="preserve">There was </w:t>
      </w:r>
      <w:r w:rsidR="00D848CC">
        <w:rPr>
          <w:rStyle w:val="ReportTemplate"/>
        </w:rPr>
        <w:t>sometimes</w:t>
      </w:r>
      <w:r>
        <w:rPr>
          <w:rStyle w:val="ReportTemplate"/>
        </w:rPr>
        <w:t xml:space="preserve"> a lack of </w:t>
      </w:r>
      <w:r w:rsidR="00363F78">
        <w:rPr>
          <w:rStyle w:val="ReportTemplate"/>
        </w:rPr>
        <w:lastRenderedPageBreak/>
        <w:t xml:space="preserve">understanding of </w:t>
      </w:r>
      <w:r>
        <w:rPr>
          <w:rStyle w:val="ReportTemplate"/>
        </w:rPr>
        <w:t xml:space="preserve">the breadth of the role of </w:t>
      </w:r>
      <w:r w:rsidR="00363F78">
        <w:rPr>
          <w:rStyle w:val="ReportTemplate"/>
        </w:rPr>
        <w:t>PCPs</w:t>
      </w:r>
      <w:r w:rsidR="00D848CC">
        <w:rPr>
          <w:rStyle w:val="ReportTemplate"/>
        </w:rPr>
        <w:t xml:space="preserve">. The Home Office could do more to acknowledge the </w:t>
      </w:r>
      <w:r w:rsidR="00F40048">
        <w:rPr>
          <w:rStyle w:val="ReportTemplate"/>
        </w:rPr>
        <w:t xml:space="preserve">role of panels and strengthen them. </w:t>
      </w:r>
      <w:r w:rsidR="00363F78">
        <w:rPr>
          <w:rStyle w:val="ReportTemplate"/>
        </w:rPr>
        <w:t xml:space="preserve"> </w:t>
      </w:r>
      <w:r>
        <w:rPr>
          <w:rStyle w:val="ReportTemplate"/>
        </w:rPr>
        <w:t xml:space="preserve"> </w:t>
      </w:r>
    </w:p>
    <w:p w14:paraId="718E98A6" w14:textId="77777777" w:rsidR="00F40048" w:rsidRDefault="00F40048" w:rsidP="00F40048">
      <w:pPr>
        <w:pStyle w:val="ListParagraph"/>
        <w:numPr>
          <w:ilvl w:val="0"/>
          <w:numId w:val="0"/>
        </w:numPr>
        <w:ind w:left="360"/>
        <w:rPr>
          <w:rStyle w:val="ReportTemplate"/>
        </w:rPr>
      </w:pPr>
    </w:p>
    <w:p w14:paraId="5837A1B8" w14:textId="7C1ACB24" w:rsidR="009B6F95" w:rsidRPr="00A627DD" w:rsidRDefault="00947F6B" w:rsidP="001F5386">
      <w:pPr>
        <w:pStyle w:val="ListParagraph"/>
        <w:rPr>
          <w:rStyle w:val="ReportTemplate"/>
        </w:rPr>
      </w:pPr>
      <w:r>
        <w:rPr>
          <w:rStyle w:val="ReportTemplate"/>
        </w:rPr>
        <w:t xml:space="preserve">The LGA </w:t>
      </w:r>
      <w:r w:rsidR="00A972D3">
        <w:rPr>
          <w:rStyle w:val="ReportTemplate"/>
        </w:rPr>
        <w:t xml:space="preserve">believes that local areas are best placed to determine how they should be governed, and we do not believe that there should be mandatory transfers of </w:t>
      </w:r>
      <w:r w:rsidR="00DD0611">
        <w:rPr>
          <w:rStyle w:val="ReportTemplate"/>
        </w:rPr>
        <w:t xml:space="preserve">fire </w:t>
      </w:r>
      <w:r w:rsidR="00A972D3">
        <w:rPr>
          <w:rStyle w:val="ReportTemplate"/>
        </w:rPr>
        <w:t>governance</w:t>
      </w:r>
      <w:r w:rsidR="00F40048">
        <w:rPr>
          <w:rStyle w:val="ReportTemplate"/>
        </w:rPr>
        <w:t>, either to PCCs or to Mayors</w:t>
      </w:r>
      <w:r w:rsidR="00A972D3">
        <w:rPr>
          <w:rStyle w:val="ReportTemplate"/>
        </w:rPr>
        <w:t xml:space="preserve">. </w:t>
      </w:r>
      <w:r w:rsidR="00201561">
        <w:rPr>
          <w:rStyle w:val="ReportTemplate"/>
        </w:rPr>
        <w:t xml:space="preserve">By ensuring that there is local agreement to the transfer it will ensure that </w:t>
      </w:r>
      <w:r w:rsidR="00A972D3">
        <w:rPr>
          <w:rStyle w:val="ReportTemplate"/>
        </w:rPr>
        <w:t xml:space="preserve">issues such as </w:t>
      </w:r>
      <w:proofErr w:type="spellStart"/>
      <w:r w:rsidR="00A972D3">
        <w:rPr>
          <w:rStyle w:val="ReportTemplate"/>
        </w:rPr>
        <w:t>coterminosity</w:t>
      </w:r>
      <w:proofErr w:type="spellEnd"/>
      <w:r w:rsidR="00A972D3">
        <w:rPr>
          <w:rStyle w:val="ReportTemplate"/>
        </w:rPr>
        <w:t xml:space="preserve"> and existing partnerships </w:t>
      </w:r>
      <w:r w:rsidR="001F5386">
        <w:rPr>
          <w:rStyle w:val="ReportTemplate"/>
        </w:rPr>
        <w:t>can</w:t>
      </w:r>
      <w:r w:rsidR="00A972D3">
        <w:rPr>
          <w:rStyle w:val="ReportTemplate"/>
        </w:rPr>
        <w:t xml:space="preserve"> be considered at the outset of any transfer</w:t>
      </w:r>
      <w:r w:rsidR="006C0524">
        <w:rPr>
          <w:rStyle w:val="ReportTemplate"/>
        </w:rPr>
        <w:t xml:space="preserve"> to ensure that communities are receiving the service that is right for them</w:t>
      </w:r>
      <w:r w:rsidR="00A972D3">
        <w:rPr>
          <w:rStyle w:val="ReportTemplate"/>
        </w:rPr>
        <w:t xml:space="preserve">.  </w:t>
      </w:r>
      <w:r>
        <w:rPr>
          <w:rStyle w:val="ReportTemplate"/>
        </w:rPr>
        <w:t xml:space="preserve"> </w:t>
      </w:r>
    </w:p>
    <w:p w14:paraId="5837A1B9" w14:textId="77777777" w:rsidR="009B6F95" w:rsidRDefault="009B6F95" w:rsidP="00A972D3">
      <w:pPr>
        <w:pStyle w:val="ListParagraph"/>
        <w:numPr>
          <w:ilvl w:val="0"/>
          <w:numId w:val="0"/>
        </w:numPr>
        <w:ind w:left="360"/>
        <w:rPr>
          <w:rStyle w:val="ReportTemplate"/>
        </w:rPr>
      </w:pPr>
    </w:p>
    <w:p w14:paraId="5837A1BA" w14:textId="7D1AFA88" w:rsidR="009B6F95" w:rsidRDefault="00A972D3" w:rsidP="00A972D3">
      <w:pPr>
        <w:pStyle w:val="ListParagraph"/>
        <w:rPr>
          <w:rStyle w:val="ReportTemplate"/>
        </w:rPr>
      </w:pPr>
      <w:r>
        <w:rPr>
          <w:rStyle w:val="ReportTemplate"/>
        </w:rPr>
        <w:t>Where there is no local agreement to the transfer of governance, the contested business case should be looked at by a panel with a range of expertise in fire, policing, local government and finance</w:t>
      </w:r>
      <w:r w:rsidR="006C0524">
        <w:rPr>
          <w:rStyle w:val="ReportTemplate"/>
        </w:rPr>
        <w:t>. This will help</w:t>
      </w:r>
      <w:r>
        <w:rPr>
          <w:rStyle w:val="ReportTemplate"/>
        </w:rPr>
        <w:t xml:space="preserve"> to ensure that the decision on the business case is robust and less open to challenge. </w:t>
      </w:r>
    </w:p>
    <w:p w14:paraId="397BDBB9" w14:textId="77777777" w:rsidR="00A972D3" w:rsidRDefault="00A972D3" w:rsidP="00A972D3">
      <w:pPr>
        <w:pStyle w:val="ListParagraph"/>
        <w:numPr>
          <w:ilvl w:val="0"/>
          <w:numId w:val="0"/>
        </w:numPr>
        <w:ind w:left="360"/>
        <w:rPr>
          <w:rStyle w:val="ReportTemplate"/>
        </w:rPr>
      </w:pPr>
    </w:p>
    <w:p w14:paraId="77D4CAFA" w14:textId="2DE14A62" w:rsidR="00A972D3" w:rsidRDefault="00A972D3" w:rsidP="00A972D3">
      <w:pPr>
        <w:pStyle w:val="ListParagraph"/>
        <w:rPr>
          <w:rStyle w:val="ReportTemplate"/>
        </w:rPr>
      </w:pPr>
      <w:r>
        <w:rPr>
          <w:rStyle w:val="ReportTemplate"/>
        </w:rPr>
        <w:t xml:space="preserve">To improve the accountability and transparency of the current governance arrangements we would recommend extending inspection to the governance </w:t>
      </w:r>
      <w:r w:rsidR="00FC2267">
        <w:rPr>
          <w:rStyle w:val="ReportTemplate"/>
        </w:rPr>
        <w:t>of the fire se</w:t>
      </w:r>
      <w:r w:rsidR="00217864">
        <w:rPr>
          <w:rStyle w:val="ReportTemplate"/>
        </w:rPr>
        <w:t>rvi</w:t>
      </w:r>
      <w:r w:rsidR="00FC2267">
        <w:rPr>
          <w:rStyle w:val="ReportTemplate"/>
        </w:rPr>
        <w:t xml:space="preserve">ce, to provide a baseline for future work on governance. </w:t>
      </w:r>
    </w:p>
    <w:p w14:paraId="59DDF7AC" w14:textId="25AF0C77" w:rsidR="0099621D" w:rsidRPr="0099621D" w:rsidRDefault="0099621D" w:rsidP="0099621D">
      <w:pPr>
        <w:ind w:left="360" w:hanging="360"/>
        <w:rPr>
          <w:rStyle w:val="ReportTemplate"/>
          <w:b/>
          <w:bCs/>
        </w:rPr>
      </w:pPr>
      <w:r w:rsidRPr="0099621D">
        <w:rPr>
          <w:rStyle w:val="ReportTemplate"/>
          <w:b/>
          <w:bCs/>
        </w:rPr>
        <w:t>Next Steps</w:t>
      </w:r>
    </w:p>
    <w:p w14:paraId="36EF5AA8" w14:textId="0984FC15" w:rsidR="00B376A0" w:rsidRDefault="00B376A0" w:rsidP="00A972D3">
      <w:pPr>
        <w:pStyle w:val="ListParagraph"/>
        <w:rPr>
          <w:rStyle w:val="ReportTemplate"/>
        </w:rPr>
      </w:pPr>
      <w:r>
        <w:rPr>
          <w:rStyle w:val="ReportTemplate"/>
        </w:rPr>
        <w:t>The first part of the internal review is expected to initially report to the Home Secretary in October,</w:t>
      </w:r>
      <w:r w:rsidR="00C71B2D">
        <w:rPr>
          <w:rStyle w:val="ReportTemplate"/>
        </w:rPr>
        <w:t xml:space="preserve"> with </w:t>
      </w:r>
      <w:r w:rsidR="004376F6">
        <w:rPr>
          <w:rStyle w:val="ReportTemplate"/>
        </w:rPr>
        <w:t>a view to ensuring that any changes</w:t>
      </w:r>
      <w:r w:rsidR="00384473">
        <w:rPr>
          <w:rStyle w:val="ReportTemplate"/>
        </w:rPr>
        <w:t xml:space="preserve"> to strengthen the model</w:t>
      </w:r>
      <w:r w:rsidR="004376F6">
        <w:rPr>
          <w:rStyle w:val="ReportTemplate"/>
        </w:rPr>
        <w:t xml:space="preserve"> can be put in place</w:t>
      </w:r>
      <w:r w:rsidR="00384473">
        <w:rPr>
          <w:rStyle w:val="ReportTemplate"/>
        </w:rPr>
        <w:t>, where possible,</w:t>
      </w:r>
      <w:r w:rsidR="004376F6">
        <w:rPr>
          <w:rStyle w:val="ReportTemplate"/>
        </w:rPr>
        <w:t xml:space="preserve"> prior to the May 2021 PCC elections</w:t>
      </w:r>
      <w:r w:rsidR="00384473">
        <w:rPr>
          <w:rStyle w:val="ReportTemplate"/>
        </w:rPr>
        <w:t>.</w:t>
      </w:r>
      <w:r w:rsidR="004A1F0B">
        <w:rPr>
          <w:rStyle w:val="ReportTemplate"/>
        </w:rPr>
        <w:t xml:space="preserve"> A</w:t>
      </w:r>
      <w:r w:rsidR="004677F5">
        <w:rPr>
          <w:rStyle w:val="ReportTemplate"/>
        </w:rPr>
        <w:t>t</w:t>
      </w:r>
      <w:r w:rsidR="004A1F0B">
        <w:rPr>
          <w:rStyle w:val="ReportTemplate"/>
        </w:rPr>
        <w:t xml:space="preserve"> the time of writing no details of the recommendations of the review have been released. </w:t>
      </w:r>
      <w:r w:rsidR="003C251B">
        <w:rPr>
          <w:rStyle w:val="ReportTemplate"/>
        </w:rPr>
        <w:t>We will respond to th</w:t>
      </w:r>
      <w:r w:rsidR="00DD0611">
        <w:rPr>
          <w:rStyle w:val="ReportTemplate"/>
        </w:rPr>
        <w:t>e</w:t>
      </w:r>
      <w:r w:rsidR="003C251B">
        <w:rPr>
          <w:rStyle w:val="ReportTemplate"/>
        </w:rPr>
        <w:t xml:space="preserve"> review once the recommendations have been published. </w:t>
      </w:r>
    </w:p>
    <w:sdt>
      <w:sdtPr>
        <w:rPr>
          <w:rStyle w:val="Style6"/>
        </w:rPr>
        <w:alias w:val="Wales"/>
        <w:tag w:val="Wales"/>
        <w:id w:val="77032369"/>
        <w:placeholder>
          <w:docPart w:val="EECEE7B9D7B84CC0BE134A02D365A7F9"/>
        </w:placeholder>
      </w:sdtPr>
      <w:sdtContent>
        <w:p w14:paraId="5837A1BB" w14:textId="77777777" w:rsidR="009B6F95" w:rsidRPr="00C803F3" w:rsidRDefault="009B6F95" w:rsidP="003C251B">
          <w:pPr>
            <w:ind w:left="0" w:firstLine="0"/>
          </w:pPr>
          <w:r w:rsidRPr="00C803F3">
            <w:rPr>
              <w:rStyle w:val="Style6"/>
            </w:rPr>
            <w:t>Implications for Wales</w:t>
          </w:r>
        </w:p>
      </w:sdtContent>
    </w:sdt>
    <w:p w14:paraId="51604124" w14:textId="3954FD3D" w:rsidR="00B66483" w:rsidRDefault="00B66483" w:rsidP="00B66483">
      <w:pPr>
        <w:pStyle w:val="ListParagraph"/>
        <w:rPr>
          <w:rStyle w:val="ReportTemplate"/>
        </w:rPr>
      </w:pPr>
      <w:r>
        <w:rPr>
          <w:rStyle w:val="ReportTemplate"/>
        </w:rPr>
        <w:t xml:space="preserve">Fire and rescue related policy </w:t>
      </w:r>
      <w:proofErr w:type="gramStart"/>
      <w:r>
        <w:rPr>
          <w:rStyle w:val="ReportTemplate"/>
        </w:rPr>
        <w:t>is</w:t>
      </w:r>
      <w:proofErr w:type="gramEnd"/>
      <w:r>
        <w:rPr>
          <w:rStyle w:val="ReportTemplate"/>
        </w:rPr>
        <w:t xml:space="preserve"> a devolved matter and much of the Committee’s work will focus on changes for FRAs in England, with the Welsh Local Government Association leading on lobbying for Welsh Fire and Rescue Authorities in Cardiff.</w:t>
      </w:r>
    </w:p>
    <w:p w14:paraId="5837A1C2" w14:textId="69A1B18A" w:rsidR="009B6F95" w:rsidRPr="009B1AA8" w:rsidRDefault="008924F9" w:rsidP="00B66483">
      <w:pPr>
        <w:ind w:left="0" w:firstLine="0"/>
        <w:rPr>
          <w:rStyle w:val="ReportTemplate"/>
        </w:rPr>
      </w:pPr>
      <w:sdt>
        <w:sdtPr>
          <w:rPr>
            <w:rStyle w:val="Style6"/>
          </w:rPr>
          <w:alias w:val="Financial Implications"/>
          <w:tag w:val="Financial Implications"/>
          <w:id w:val="-564251015"/>
          <w:placeholder>
            <w:docPart w:val="63B50456C66D4112AEFBC40D8F09A0DC"/>
          </w:placeholder>
        </w:sdtPr>
        <w:sdtContent>
          <w:r w:rsidR="009B6F95" w:rsidRPr="009B1AA8">
            <w:rPr>
              <w:rStyle w:val="Style6"/>
            </w:rPr>
            <w:t>Financial Implications</w:t>
          </w:r>
        </w:sdtContent>
      </w:sdt>
    </w:p>
    <w:p w14:paraId="5837A1C4" w14:textId="3A54ACCC" w:rsidR="009B6F95" w:rsidRPr="00B66483" w:rsidRDefault="00B66483" w:rsidP="000F69FB">
      <w:pPr>
        <w:pStyle w:val="ListParagraph"/>
        <w:rPr>
          <w:rStyle w:val="Title2"/>
          <w:b w:val="0"/>
          <w:sz w:val="22"/>
        </w:rPr>
      </w:pPr>
      <w:r w:rsidRPr="00B66483">
        <w:rPr>
          <w:rStyle w:val="Title2"/>
          <w:b w:val="0"/>
          <w:bCs/>
          <w:sz w:val="22"/>
        </w:rPr>
        <w:t xml:space="preserve">There are no financial implications. </w:t>
      </w:r>
    </w:p>
    <w:p w14:paraId="5837A1C5" w14:textId="77777777" w:rsidR="009B6F95" w:rsidRPr="009B1AA8" w:rsidRDefault="008924F9" w:rsidP="000F69FB">
      <w:pPr>
        <w:rPr>
          <w:rStyle w:val="ReportTemplate"/>
        </w:rPr>
      </w:pPr>
      <w:sdt>
        <w:sdtPr>
          <w:rPr>
            <w:rStyle w:val="Style6"/>
          </w:rPr>
          <w:alias w:val="Next steps"/>
          <w:tag w:val="Next steps"/>
          <w:id w:val="538939935"/>
          <w:placeholder>
            <w:docPart w:val="A4555172851F49689CE31FEDC21581DB"/>
          </w:placeholder>
        </w:sdtPr>
        <w:sdtContent>
          <w:r w:rsidR="009B6F95" w:rsidRPr="009B1AA8">
            <w:rPr>
              <w:rStyle w:val="Style6"/>
            </w:rPr>
            <w:t>Next steps</w:t>
          </w:r>
        </w:sdtContent>
      </w:sdt>
    </w:p>
    <w:p w14:paraId="5837A1C7" w14:textId="2BBED4B3" w:rsidR="009B6F95" w:rsidRDefault="00B66483" w:rsidP="000F69FB">
      <w:pPr>
        <w:pStyle w:val="ListParagraph"/>
        <w:rPr>
          <w:rStyle w:val="ReportTemplate"/>
        </w:rPr>
      </w:pPr>
      <w:r>
        <w:rPr>
          <w:rStyle w:val="ReportTemplate"/>
        </w:rPr>
        <w:t xml:space="preserve">Officers will provide further </w:t>
      </w:r>
      <w:r w:rsidR="00897F3B">
        <w:rPr>
          <w:rStyle w:val="ReportTemplate"/>
        </w:rPr>
        <w:t>updates</w:t>
      </w:r>
      <w:r>
        <w:rPr>
          <w:rStyle w:val="ReportTemplate"/>
        </w:rPr>
        <w:t xml:space="preserve"> to the FSMC as the recommendations from the Review</w:t>
      </w:r>
      <w:r w:rsidR="00897F3B">
        <w:rPr>
          <w:rStyle w:val="ReportTemplate"/>
        </w:rPr>
        <w:t xml:space="preserve"> are published. </w:t>
      </w:r>
    </w:p>
    <w:p w14:paraId="5837A1C8"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DDA47" w14:textId="77777777" w:rsidR="001D39FE" w:rsidRPr="00C803F3" w:rsidRDefault="001D39FE" w:rsidP="00C803F3">
      <w:r>
        <w:separator/>
      </w:r>
    </w:p>
  </w:endnote>
  <w:endnote w:type="continuationSeparator" w:id="0">
    <w:p w14:paraId="46E71862" w14:textId="77777777" w:rsidR="001D39FE" w:rsidRPr="00C803F3" w:rsidRDefault="001D39FE" w:rsidP="00C803F3">
      <w:r>
        <w:continuationSeparator/>
      </w:r>
    </w:p>
  </w:endnote>
  <w:endnote w:type="continuationNotice" w:id="1">
    <w:p w14:paraId="2AE81FD0" w14:textId="77777777" w:rsidR="00632FC4" w:rsidRDefault="00632F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233A2" w14:textId="77777777" w:rsidR="001D39FE" w:rsidRPr="00C803F3" w:rsidRDefault="001D39FE" w:rsidP="00C803F3">
      <w:r>
        <w:separator/>
      </w:r>
    </w:p>
  </w:footnote>
  <w:footnote w:type="continuationSeparator" w:id="0">
    <w:p w14:paraId="47EAF8A0" w14:textId="77777777" w:rsidR="001D39FE" w:rsidRPr="00C803F3" w:rsidRDefault="001D39FE" w:rsidP="00C803F3">
      <w:r>
        <w:continuationSeparator/>
      </w:r>
    </w:p>
  </w:footnote>
  <w:footnote w:type="continuationNotice" w:id="1">
    <w:p w14:paraId="63955A79" w14:textId="77777777" w:rsidR="00632FC4" w:rsidRDefault="00632F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F94E664C18D347B6B7CD92439307DCE6"/>
          </w:placeholder>
        </w:sdtPr>
        <w:sdtContent>
          <w:tc>
            <w:tcPr>
              <w:tcW w:w="4106" w:type="dxa"/>
            </w:tcPr>
            <w:p w14:paraId="5837A1D1" w14:textId="37FEFAB3" w:rsidR="000F69FB" w:rsidRPr="004F1E59" w:rsidRDefault="00611E02" w:rsidP="00C803F3">
              <w:pPr>
                <w:rPr>
                  <w:b/>
                  <w:bCs/>
                </w:rPr>
              </w:pPr>
              <w:r w:rsidRPr="004F1E59">
                <w:rPr>
                  <w:b/>
                  <w:bCs/>
                </w:rPr>
                <w:t>Fire Service Management Committee</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BC1A0E255FD54C37AC5B09A64DFCE826"/>
            </w:placeholder>
            <w:date w:fullDate="2020-10-16T00:00:00Z">
              <w:dateFormat w:val="dd MMMM yyyy"/>
              <w:lid w:val="en-GB"/>
              <w:storeMappedDataAs w:val="dateTime"/>
              <w:calendar w:val="gregorian"/>
            </w:date>
          </w:sdtPr>
          <w:sdtEndPr/>
          <w:sdtContent>
            <w:p w14:paraId="5837A1D4" w14:textId="17935FF2" w:rsidR="000F69FB" w:rsidRPr="00C803F3" w:rsidRDefault="00611E02" w:rsidP="00C803F3">
              <w:r>
                <w:t>16 October 2020</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p w14:paraId="5837A1D7" w14:textId="4D17AAB5" w:rsidR="000F69FB" w:rsidRPr="00C803F3" w:rsidRDefault="000F69FB" w:rsidP="00C803F3"/>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6F95"/>
    <w:rsid w:val="00005C7B"/>
    <w:rsid w:val="00016097"/>
    <w:rsid w:val="00033C65"/>
    <w:rsid w:val="00043974"/>
    <w:rsid w:val="00050AAF"/>
    <w:rsid w:val="000D0E04"/>
    <w:rsid w:val="000D2083"/>
    <w:rsid w:val="000F69FB"/>
    <w:rsid w:val="00171F87"/>
    <w:rsid w:val="00184789"/>
    <w:rsid w:val="001B36CE"/>
    <w:rsid w:val="001D39FE"/>
    <w:rsid w:val="001F5386"/>
    <w:rsid w:val="00201561"/>
    <w:rsid w:val="00217864"/>
    <w:rsid w:val="00252C55"/>
    <w:rsid w:val="002539E9"/>
    <w:rsid w:val="00301A51"/>
    <w:rsid w:val="00317040"/>
    <w:rsid w:val="003219CC"/>
    <w:rsid w:val="00322155"/>
    <w:rsid w:val="00363F78"/>
    <w:rsid w:val="00366A1C"/>
    <w:rsid w:val="00376674"/>
    <w:rsid w:val="00384473"/>
    <w:rsid w:val="003B40EB"/>
    <w:rsid w:val="003C251B"/>
    <w:rsid w:val="00424EBD"/>
    <w:rsid w:val="004376F6"/>
    <w:rsid w:val="00442DE9"/>
    <w:rsid w:val="004677F5"/>
    <w:rsid w:val="004A1F0B"/>
    <w:rsid w:val="004E1421"/>
    <w:rsid w:val="004E4BBD"/>
    <w:rsid w:val="004F1B0E"/>
    <w:rsid w:val="004F1E59"/>
    <w:rsid w:val="0057243C"/>
    <w:rsid w:val="00606D5C"/>
    <w:rsid w:val="00611E02"/>
    <w:rsid w:val="00632FC4"/>
    <w:rsid w:val="006C0524"/>
    <w:rsid w:val="006F6EFF"/>
    <w:rsid w:val="00702074"/>
    <w:rsid w:val="00712C86"/>
    <w:rsid w:val="00743347"/>
    <w:rsid w:val="00743F1C"/>
    <w:rsid w:val="007622BA"/>
    <w:rsid w:val="00795C95"/>
    <w:rsid w:val="0080661C"/>
    <w:rsid w:val="00806964"/>
    <w:rsid w:val="00814BCA"/>
    <w:rsid w:val="008247DF"/>
    <w:rsid w:val="00890BAA"/>
    <w:rsid w:val="00891AE9"/>
    <w:rsid w:val="008924F9"/>
    <w:rsid w:val="00897F3B"/>
    <w:rsid w:val="008A0297"/>
    <w:rsid w:val="008C4DB1"/>
    <w:rsid w:val="0091455A"/>
    <w:rsid w:val="00947F6B"/>
    <w:rsid w:val="00990E35"/>
    <w:rsid w:val="0099621D"/>
    <w:rsid w:val="009B1AA8"/>
    <w:rsid w:val="009B6F95"/>
    <w:rsid w:val="009F23A1"/>
    <w:rsid w:val="00A32F5B"/>
    <w:rsid w:val="00A4695B"/>
    <w:rsid w:val="00A558F4"/>
    <w:rsid w:val="00A972D3"/>
    <w:rsid w:val="00AB2DFB"/>
    <w:rsid w:val="00AF46B6"/>
    <w:rsid w:val="00B376A0"/>
    <w:rsid w:val="00B66483"/>
    <w:rsid w:val="00B84F31"/>
    <w:rsid w:val="00BB3C38"/>
    <w:rsid w:val="00BD7954"/>
    <w:rsid w:val="00C0262D"/>
    <w:rsid w:val="00C71B2D"/>
    <w:rsid w:val="00C803F3"/>
    <w:rsid w:val="00CB1064"/>
    <w:rsid w:val="00CC15E4"/>
    <w:rsid w:val="00D0167C"/>
    <w:rsid w:val="00D3161C"/>
    <w:rsid w:val="00D45B4D"/>
    <w:rsid w:val="00D848CC"/>
    <w:rsid w:val="00DA7394"/>
    <w:rsid w:val="00DC13EB"/>
    <w:rsid w:val="00DD0611"/>
    <w:rsid w:val="00E162D7"/>
    <w:rsid w:val="00E32879"/>
    <w:rsid w:val="00E47A9C"/>
    <w:rsid w:val="00E8094C"/>
    <w:rsid w:val="00ED657C"/>
    <w:rsid w:val="00EE6322"/>
    <w:rsid w:val="00EF063B"/>
    <w:rsid w:val="00F40048"/>
    <w:rsid w:val="00FA70D7"/>
    <w:rsid w:val="00FC22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37A195"/>
  <w15:docId w15:val="{80534AEE-1EE1-4667-B86F-E9C74AD1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AB2D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8098310C729349039DA1228E90D71587"/>
        <w:category>
          <w:name w:val="General"/>
          <w:gallery w:val="placeholder"/>
        </w:category>
        <w:types>
          <w:type w:val="bbPlcHdr"/>
        </w:types>
        <w:behaviors>
          <w:behavior w:val="content"/>
        </w:behaviors>
        <w:guid w:val="{A51F3A38-3D77-4347-8D19-2D15A8C02073}"/>
      </w:docPartPr>
      <w:docPartBody>
        <w:p w:rsidR="00AB0BFA" w:rsidRDefault="00F65842" w:rsidP="00F65842">
          <w:pPr>
            <w:pStyle w:val="8098310C729349039DA1228E90D71587"/>
          </w:pPr>
          <w:r w:rsidRPr="00FB1144">
            <w:rPr>
              <w:rStyle w:val="PlaceholderText"/>
            </w:rPr>
            <w:t>Click here to enter text.</w:t>
          </w:r>
        </w:p>
      </w:docPartBody>
    </w:docPart>
    <w:docPart>
      <w:docPartPr>
        <w:name w:val="A4847537E3DE4EB79EAE02C3B12B6FEA"/>
        <w:category>
          <w:name w:val="General"/>
          <w:gallery w:val="placeholder"/>
        </w:category>
        <w:types>
          <w:type w:val="bbPlcHdr"/>
        </w:types>
        <w:behaviors>
          <w:behavior w:val="content"/>
        </w:behaviors>
        <w:guid w:val="{4EF1B832-6158-4657-B562-FCE6E8DF7176}"/>
      </w:docPartPr>
      <w:docPartBody>
        <w:p w:rsidR="00000000" w:rsidRDefault="001C79DF">
          <w:pPr>
            <w:pStyle w:val="A4847537E3DE4EB79EAE02C3B12B6FEA"/>
          </w:pPr>
          <w:r w:rsidRPr="00FB1144">
            <w:rPr>
              <w:rStyle w:val="PlaceholderText"/>
            </w:rPr>
            <w:t>Click here to enter text.</w:t>
          </w:r>
        </w:p>
      </w:docPartBody>
    </w:docPart>
    <w:docPart>
      <w:docPartPr>
        <w:name w:val="E7EF881BDB71493A8D8ED14189E26747"/>
        <w:category>
          <w:name w:val="General"/>
          <w:gallery w:val="placeholder"/>
        </w:category>
        <w:types>
          <w:type w:val="bbPlcHdr"/>
        </w:types>
        <w:behaviors>
          <w:behavior w:val="content"/>
        </w:behaviors>
        <w:guid w:val="{CEC8E515-D814-4608-9D05-F2D7BFD5748E}"/>
      </w:docPartPr>
      <w:docPartBody>
        <w:p w:rsidR="00000000" w:rsidRDefault="001C79DF">
          <w:pPr>
            <w:pStyle w:val="E7EF881BDB71493A8D8ED14189E26747"/>
          </w:pPr>
          <w:r w:rsidRPr="00FB1144">
            <w:rPr>
              <w:rStyle w:val="PlaceholderText"/>
            </w:rPr>
            <w:t>Click here to enter text.</w:t>
          </w:r>
        </w:p>
      </w:docPartBody>
    </w:docPart>
    <w:docPart>
      <w:docPartPr>
        <w:name w:val="B7264AB64088475587FEAFCA13D4D0D1"/>
        <w:category>
          <w:name w:val="General"/>
          <w:gallery w:val="placeholder"/>
        </w:category>
        <w:types>
          <w:type w:val="bbPlcHdr"/>
        </w:types>
        <w:behaviors>
          <w:behavior w:val="content"/>
        </w:behaviors>
        <w:guid w:val="{6FBC5D94-314C-4976-BE21-54CFF1327E31}"/>
      </w:docPartPr>
      <w:docPartBody>
        <w:p w:rsidR="00000000" w:rsidRDefault="001C79DF">
          <w:pPr>
            <w:pStyle w:val="B7264AB64088475587FEAFCA13D4D0D1"/>
          </w:pPr>
          <w:r w:rsidRPr="00FB1144">
            <w:rPr>
              <w:rStyle w:val="PlaceholderText"/>
            </w:rPr>
            <w:t>Click here to enter text.</w:t>
          </w:r>
        </w:p>
      </w:docPartBody>
    </w:docPart>
    <w:docPart>
      <w:docPartPr>
        <w:name w:val="ACB873FE0B6C4DA398BC2BB514FD683D"/>
        <w:category>
          <w:name w:val="General"/>
          <w:gallery w:val="placeholder"/>
        </w:category>
        <w:types>
          <w:type w:val="bbPlcHdr"/>
        </w:types>
        <w:behaviors>
          <w:behavior w:val="content"/>
        </w:behaviors>
        <w:guid w:val="{911BD66F-CA00-4053-9942-A77E8C526723}"/>
      </w:docPartPr>
      <w:docPartBody>
        <w:p w:rsidR="00000000" w:rsidRDefault="001C79DF">
          <w:pPr>
            <w:pStyle w:val="ACB873FE0B6C4DA398BC2BB514FD683D"/>
          </w:pPr>
          <w:r w:rsidRPr="00FB1144">
            <w:rPr>
              <w:rStyle w:val="PlaceholderText"/>
            </w:rPr>
            <w:t>Click here to enter text.</w:t>
          </w:r>
        </w:p>
      </w:docPartBody>
    </w:docPart>
    <w:docPart>
      <w:docPartPr>
        <w:name w:val="7E3363E1B6DD4807ACEDDA2CFF26F82C"/>
        <w:category>
          <w:name w:val="General"/>
          <w:gallery w:val="placeholder"/>
        </w:category>
        <w:types>
          <w:type w:val="bbPlcHdr"/>
        </w:types>
        <w:behaviors>
          <w:behavior w:val="content"/>
        </w:behaviors>
        <w:guid w:val="{AAEF4077-B952-4F78-9344-92AAB96ECD07}"/>
      </w:docPartPr>
      <w:docPartBody>
        <w:p w:rsidR="00000000" w:rsidRDefault="001C79DF">
          <w:pPr>
            <w:pStyle w:val="7E3363E1B6DD4807ACEDDA2CFF26F82C"/>
          </w:pPr>
          <w:r w:rsidRPr="00FB1144">
            <w:rPr>
              <w:rStyle w:val="PlaceholderText"/>
            </w:rPr>
            <w:t>Click here to enter text.</w:t>
          </w:r>
        </w:p>
      </w:docPartBody>
    </w:docPart>
    <w:docPart>
      <w:docPartPr>
        <w:name w:val="2FFE781E66434B11ADE6EE8F302C20A0"/>
        <w:category>
          <w:name w:val="General"/>
          <w:gallery w:val="placeholder"/>
        </w:category>
        <w:types>
          <w:type w:val="bbPlcHdr"/>
        </w:types>
        <w:behaviors>
          <w:behavior w:val="content"/>
        </w:behaviors>
        <w:guid w:val="{FEAA2589-7749-4588-A00F-08919011E317}"/>
      </w:docPartPr>
      <w:docPartBody>
        <w:p w:rsidR="00000000" w:rsidRDefault="001C79DF">
          <w:pPr>
            <w:pStyle w:val="2FFE781E66434B11ADE6EE8F302C20A0"/>
          </w:pPr>
          <w:r w:rsidRPr="00FB1144">
            <w:rPr>
              <w:rStyle w:val="PlaceholderText"/>
            </w:rPr>
            <w:t>Click here to enter text.</w:t>
          </w:r>
        </w:p>
      </w:docPartBody>
    </w:docPart>
    <w:docPart>
      <w:docPartPr>
        <w:name w:val="BC1A0E255FD54C37AC5B09A64DFCE826"/>
        <w:category>
          <w:name w:val="General"/>
          <w:gallery w:val="placeholder"/>
        </w:category>
        <w:types>
          <w:type w:val="bbPlcHdr"/>
        </w:types>
        <w:behaviors>
          <w:behavior w:val="content"/>
        </w:behaviors>
        <w:guid w:val="{260A95A7-B8B5-4608-B8E6-300B40349661}"/>
      </w:docPartPr>
      <w:docPartBody>
        <w:p w:rsidR="00000000" w:rsidRDefault="001C79DF">
          <w:pPr>
            <w:pStyle w:val="BC1A0E255FD54C37AC5B09A64DFCE826"/>
          </w:pPr>
          <w:r w:rsidRPr="00FB1144">
            <w:rPr>
              <w:rStyle w:val="PlaceholderText"/>
            </w:rPr>
            <w:t>Click here to enter a date.</w:t>
          </w:r>
        </w:p>
      </w:docPartBody>
    </w:docPart>
    <w:docPart>
      <w:docPartPr>
        <w:name w:val="F94E664C18D347B6B7CD92439307DCE6"/>
        <w:category>
          <w:name w:val="General"/>
          <w:gallery w:val="placeholder"/>
        </w:category>
        <w:types>
          <w:type w:val="bbPlcHdr"/>
        </w:types>
        <w:behaviors>
          <w:behavior w:val="content"/>
        </w:behaviors>
        <w:guid w:val="{FC1A06D5-FCF3-4C6C-8845-49A8F9E90B66}"/>
      </w:docPartPr>
      <w:docPartBody>
        <w:p w:rsidR="00000000" w:rsidRDefault="00000000">
          <w:pPr>
            <w:pStyle w:val="F94E664C18D347B6B7CD92439307DCE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F"/>
    <w:rsid w:val="001C79DF"/>
    <w:rsid w:val="002F1F5C"/>
    <w:rsid w:val="004E2C7C"/>
    <w:rsid w:val="00AB0BFA"/>
    <w:rsid w:val="00B323D3"/>
    <w:rsid w:val="00B710F9"/>
    <w:rsid w:val="00B765F7"/>
    <w:rsid w:val="00BA195A"/>
    <w:rsid w:val="00BF6D8F"/>
    <w:rsid w:val="00EE1FE1"/>
    <w:rsid w:val="00F658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7AC89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8098310C729349039DA1228E90D71587">
    <w:name w:val="8098310C729349039DA1228E90D71587"/>
    <w:rsid w:val="00F65842"/>
    <w:rPr>
      <w:lang w:eastAsia="en-GB"/>
    </w:rPr>
  </w:style>
  <w:style w:type="paragraph" w:customStyle="1" w:styleId="A4847537E3DE4EB79EAE02C3B12B6FEA">
    <w:name w:val="A4847537E3DE4EB79EAE02C3B12B6FEA"/>
    <w:rPr>
      <w:lang w:eastAsia="en-GB"/>
    </w:rPr>
  </w:style>
  <w:style w:type="paragraph" w:customStyle="1" w:styleId="E7EF881BDB71493A8D8ED14189E26747">
    <w:name w:val="E7EF881BDB71493A8D8ED14189E26747"/>
    <w:rPr>
      <w:lang w:eastAsia="en-GB"/>
    </w:rPr>
  </w:style>
  <w:style w:type="paragraph" w:customStyle="1" w:styleId="B7264AB64088475587FEAFCA13D4D0D1">
    <w:name w:val="B7264AB64088475587FEAFCA13D4D0D1"/>
    <w:rPr>
      <w:lang w:eastAsia="en-GB"/>
    </w:rPr>
  </w:style>
  <w:style w:type="paragraph" w:customStyle="1" w:styleId="ACB873FE0B6C4DA398BC2BB514FD683D">
    <w:name w:val="ACB873FE0B6C4DA398BC2BB514FD683D"/>
    <w:rPr>
      <w:lang w:eastAsia="en-GB"/>
    </w:rPr>
  </w:style>
  <w:style w:type="paragraph" w:customStyle="1" w:styleId="7E3363E1B6DD4807ACEDDA2CFF26F82C">
    <w:name w:val="7E3363E1B6DD4807ACEDDA2CFF26F82C"/>
    <w:rPr>
      <w:lang w:eastAsia="en-GB"/>
    </w:rPr>
  </w:style>
  <w:style w:type="paragraph" w:customStyle="1" w:styleId="2FFE781E66434B11ADE6EE8F302C20A0">
    <w:name w:val="2FFE781E66434B11ADE6EE8F302C20A0"/>
    <w:rPr>
      <w:lang w:eastAsia="en-GB"/>
    </w:rPr>
  </w:style>
  <w:style w:type="paragraph" w:customStyle="1" w:styleId="BC1A0E255FD54C37AC5B09A64DFCE826">
    <w:name w:val="BC1A0E255FD54C37AC5B09A64DFCE826"/>
    <w:rPr>
      <w:lang w:eastAsia="en-GB"/>
    </w:rPr>
  </w:style>
  <w:style w:type="paragraph" w:customStyle="1" w:styleId="F94E664C18D347B6B7CD92439307DCE6">
    <w:name w:val="F94E664C18D347B6B7CD92439307DCE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Rachael Aldridge</DisplayName>
        <AccountId>232</AccountId>
        <AccountType/>
      </UserInfo>
      <UserInfo>
        <DisplayName>Jonathan Bryant</DisplayName>
        <AccountId>105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06929581-8473-4CE8-9EC0-1F16CA4DF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5.xml><?xml version="1.0" encoding="utf-8"?>
<ds:datastoreItem xmlns:ds="http://schemas.openxmlformats.org/officeDocument/2006/customXml" ds:itemID="{06929581-8473-4CE8-9EC0-1F16CA4DF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2</cp:revision>
  <dcterms:created xsi:type="dcterms:W3CDTF">2020-10-09T09:47:00Z</dcterms:created>
  <dcterms:modified xsi:type="dcterms:W3CDTF">2020-10-09T09:47:00Z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